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26" w:rsidRDefault="0037089C">
      <w:hyperlink r:id="rId5" w:history="1">
        <w:r w:rsidRPr="002736B4">
          <w:rPr>
            <w:rStyle w:val="a3"/>
          </w:rPr>
          <w:t>https://fipi.ru/metodicheskaya-kopilka/metod-rekomendatsii-po-samostoyatelnoy-podgotovke-k-ege#!/tab/222413602-4</w:t>
        </w:r>
      </w:hyperlink>
    </w:p>
    <w:p w:rsidR="0037089C" w:rsidRDefault="0037089C">
      <w:bookmarkStart w:id="0" w:name="_GoBack"/>
      <w:bookmarkEnd w:id="0"/>
    </w:p>
    <w:sectPr w:rsidR="0037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44"/>
    <w:rsid w:val="00017626"/>
    <w:rsid w:val="0037089C"/>
    <w:rsid w:val="00C2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metodicheskaya-kopilka/metod-rekomendatsii-po-samostoyatelnoy-podgotovke-k-ege#!/tab/222413602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2023-03-27T08:28:00Z</dcterms:created>
  <dcterms:modified xsi:type="dcterms:W3CDTF">2023-03-27T08:28:00Z</dcterms:modified>
</cp:coreProperties>
</file>